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1080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4111" w:leader="none"/>
          <w:tab w:val="left" w:pos="4253" w:leader="none"/>
        </w:tabs>
        <w:spacing w:before="0" w:after="0" w:line="240"/>
        <w:ind w:right="567" w:left="1701" w:firstLine="0"/>
        <w:jc w:val="left"/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FFFFFF" w:val="clear"/>
        </w:rPr>
      </w:pPr>
    </w:p>
    <w:p>
      <w:pPr>
        <w:tabs>
          <w:tab w:val="left" w:pos="4111" w:leader="none"/>
          <w:tab w:val="left" w:pos="4253" w:leader="none"/>
        </w:tabs>
        <w:spacing w:before="0" w:after="0" w:line="240"/>
        <w:ind w:right="567" w:left="1701" w:firstLine="0"/>
        <w:jc w:val="left"/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FFFFFF" w:val="clear"/>
        </w:rPr>
      </w:pPr>
    </w:p>
    <w:p>
      <w:pPr>
        <w:tabs>
          <w:tab w:val="left" w:pos="4111" w:leader="none"/>
          <w:tab w:val="left" w:pos="4253" w:leader="none"/>
        </w:tabs>
        <w:spacing w:before="0" w:after="0" w:line="240"/>
        <w:ind w:right="567" w:left="1701" w:firstLine="0"/>
        <w:jc w:val="left"/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FFFFFF" w:val="clear"/>
        </w:rPr>
      </w:pPr>
    </w:p>
    <w:p>
      <w:pPr>
        <w:tabs>
          <w:tab w:val="left" w:pos="4111" w:leader="none"/>
          <w:tab w:val="left" w:pos="4253" w:leader="none"/>
        </w:tabs>
        <w:spacing w:before="0" w:after="0" w:line="240"/>
        <w:ind w:right="567" w:left="1701" w:firstLine="0"/>
        <w:jc w:val="left"/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FFFFFF" w:val="clear"/>
        </w:rPr>
      </w:pPr>
    </w:p>
    <w:p>
      <w:pPr>
        <w:tabs>
          <w:tab w:val="left" w:pos="4111" w:leader="none"/>
          <w:tab w:val="left" w:pos="4253" w:leader="none"/>
        </w:tabs>
        <w:spacing w:before="0" w:after="0" w:line="240"/>
        <w:ind w:right="567" w:left="1701" w:firstLine="0"/>
        <w:jc w:val="left"/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FFFFFF" w:val="clear"/>
        </w:rPr>
      </w:pPr>
    </w:p>
    <w:p>
      <w:pPr>
        <w:tabs>
          <w:tab w:val="left" w:pos="4111" w:leader="none"/>
          <w:tab w:val="left" w:pos="4253" w:leader="none"/>
        </w:tabs>
        <w:spacing w:before="0" w:after="0" w:line="240"/>
        <w:ind w:right="567" w:left="1701" w:firstLine="0"/>
        <w:jc w:val="left"/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FFFFFF" w:val="clear"/>
        </w:rPr>
      </w:pPr>
    </w:p>
    <w:tbl>
      <w:tblPr/>
      <w:tblGrid>
        <w:gridCol w:w="4608"/>
      </w:tblGrid>
      <w:tr>
        <w:trPr>
          <w:trHeight w:val="1" w:hRule="atLeast"/>
          <w:jc w:val="left"/>
        </w:trPr>
        <w:tc>
          <w:tcPr>
            <w:tcW w:w="4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531" w:left="176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встановлення тарифів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 </w:t>
            </w:r>
          </w:p>
          <w:p>
            <w:pPr>
              <w:spacing w:before="0" w:after="0" w:line="240"/>
              <w:ind w:right="0" w:left="176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транспортні  послуги, які на-</w:t>
            </w:r>
          </w:p>
          <w:p>
            <w:pPr>
              <w:spacing w:before="0" w:after="0" w:line="240"/>
              <w:ind w:right="531" w:left="176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даються  КП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Дніпровський  метрополітен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 </w:t>
            </w:r>
          </w:p>
        </w:tc>
      </w:tr>
    </w:tbl>
    <w:p>
      <w:pPr>
        <w:spacing w:before="730" w:after="0" w:line="240"/>
        <w:ind w:right="-284" w:left="284" w:firstLine="0"/>
        <w:jc w:val="both"/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FFFFFF" w:val="clear"/>
        </w:rPr>
        <w:tab/>
        <w:t xml:space="preserve">   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FFFFFF" w:val="clear"/>
        </w:rPr>
        <w:t xml:space="preserve">Керуючись Законом України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FFFFFF" w:val="clear"/>
        </w:rPr>
        <w:t xml:space="preserve">Про місцеве самоврядування в Україні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FFFFFF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FFFFFF" w:val="clear"/>
        </w:rPr>
        <w:t xml:space="preserve">відповідно до листа департаменту транспорту та транспортної інфраструктури Дніпровської міської ради від 02.07.2019 вх. </w:t>
      </w:r>
      <w:r>
        <w:rPr>
          <w:rFonts w:ascii="Segoe UI Symbol" w:hAnsi="Segoe UI Symbol" w:cs="Segoe UI Symbol" w:eastAsia="Segoe UI Symbol"/>
          <w:color w:val="auto"/>
          <w:spacing w:val="-2"/>
          <w:position w:val="0"/>
          <w:sz w:val="28"/>
          <w:shd w:fill="FFFFFF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FFFFFF" w:val="clear"/>
        </w:rPr>
        <w:t xml:space="preserve"> 8/3857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FFFFFF" w:val="clear"/>
        </w:rPr>
        <w:t xml:space="preserve">виконавчий комітет міської ради</w:t>
      </w:r>
    </w:p>
    <w:p>
      <w:pPr>
        <w:tabs>
          <w:tab w:val="left" w:pos="4111" w:leader="none"/>
          <w:tab w:val="left" w:pos="4253" w:leader="none"/>
        </w:tabs>
        <w:spacing w:before="0" w:after="0" w:line="240"/>
        <w:ind w:right="-284" w:left="284" w:firstLine="0"/>
        <w:jc w:val="both"/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FFFFFF" w:val="clear"/>
        </w:rPr>
      </w:pPr>
    </w:p>
    <w:p>
      <w:pPr>
        <w:tabs>
          <w:tab w:val="left" w:pos="4111" w:leader="none"/>
          <w:tab w:val="left" w:pos="4253" w:leader="none"/>
        </w:tabs>
        <w:spacing w:before="0" w:after="0" w:line="326"/>
        <w:ind w:right="-284" w:left="284" w:firstLine="0"/>
        <w:jc w:val="both"/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FFFFFF" w:val="clear"/>
        </w:rPr>
        <w:t xml:space="preserve">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FFFFFF" w:val="clear"/>
        </w:rPr>
        <w:t xml:space="preserve">В И Р І Ш И В : </w:t>
      </w:r>
    </w:p>
    <w:p>
      <w:pPr>
        <w:tabs>
          <w:tab w:val="left" w:pos="4111" w:leader="none"/>
          <w:tab w:val="left" w:pos="4253" w:leader="none"/>
        </w:tabs>
        <w:spacing w:before="0" w:after="0" w:line="326"/>
        <w:ind w:right="-284" w:left="284" w:firstLine="0"/>
        <w:jc w:val="both"/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FFFFFF" w:val="clear"/>
        </w:rPr>
      </w:pPr>
    </w:p>
    <w:p>
      <w:pPr>
        <w:tabs>
          <w:tab w:val="left" w:pos="0" w:leader="none"/>
        </w:tabs>
        <w:spacing w:before="0" w:after="0" w:line="240"/>
        <w:ind w:right="-284" w:left="284" w:firstLine="0"/>
        <w:jc w:val="both"/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FFFFFF" w:val="clear"/>
        </w:rPr>
        <w:tab/>
        <w:t xml:space="preserve">1.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FFFFFF" w:val="clear"/>
        </w:rPr>
        <w:t xml:space="preserve">Установити тарифи на транспортні послуги, які надаються Комунальним підприємством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FFFFFF" w:val="clear"/>
        </w:rPr>
        <w:t xml:space="preserve">Дніпровський метрополітен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FFFFFF" w:val="clear"/>
        </w:rPr>
        <w:t xml:space="preserve">Дніпровської міської ради, з пере-везення пасажирів та багажу в міському метрополітені (додаток). </w:t>
      </w:r>
    </w:p>
    <w:p>
      <w:pPr>
        <w:tabs>
          <w:tab w:val="left" w:pos="16776365" w:leader="none"/>
        </w:tabs>
        <w:spacing w:before="0" w:after="0" w:line="240"/>
        <w:ind w:right="-284" w:left="284" w:firstLine="0"/>
        <w:jc w:val="both"/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FFFFFF" w:val="clear"/>
        </w:rPr>
      </w:pPr>
    </w:p>
    <w:p>
      <w:pPr>
        <w:spacing w:before="0" w:after="0" w:line="240"/>
        <w:ind w:right="-284" w:left="284" w:firstLine="425"/>
        <w:jc w:val="both"/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FFFFFF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FFFFFF" w:val="clear"/>
        </w:rPr>
        <w:t xml:space="preserve">Визнати таким, що втратило чинність, рішення виконавчого комітету міської ради від 27.07.2018 </w:t>
      </w:r>
      <w:r>
        <w:rPr>
          <w:rFonts w:ascii="Segoe UI Symbol" w:hAnsi="Segoe UI Symbol" w:cs="Segoe UI Symbol" w:eastAsia="Segoe UI Symbol"/>
          <w:color w:val="auto"/>
          <w:spacing w:val="-2"/>
          <w:position w:val="0"/>
          <w:sz w:val="28"/>
          <w:shd w:fill="FFFFFF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FFFFFF" w:val="clear"/>
        </w:rPr>
        <w:t xml:space="preserve"> 775 «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FFFFFF" w:val="clear"/>
        </w:rPr>
        <w:t xml:space="preserve">Про встановлення тарифів на транспортні послуги, які надаються КП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FFFFFF" w:val="clear"/>
        </w:rPr>
        <w:t xml:space="preserve">Дніпровський метрополітен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FFFFFF" w:val="clear"/>
        </w:rPr>
        <w:t xml:space="preserve">».</w:t>
      </w:r>
    </w:p>
    <w:p>
      <w:pPr>
        <w:tabs>
          <w:tab w:val="left" w:pos="16776365" w:leader="none"/>
        </w:tabs>
        <w:spacing w:before="0" w:after="0" w:line="240"/>
        <w:ind w:right="-284" w:left="284" w:firstLine="0"/>
        <w:jc w:val="both"/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FFFFFF" w:val="clear"/>
        </w:rPr>
      </w:pPr>
    </w:p>
    <w:p>
      <w:pPr>
        <w:tabs>
          <w:tab w:val="left" w:pos="16776365" w:leader="none"/>
        </w:tabs>
        <w:spacing w:before="0" w:after="0" w:line="240"/>
        <w:ind w:right="-284" w:left="567" w:firstLine="0"/>
        <w:jc w:val="both"/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FFFFFF" w:val="clear"/>
        </w:rPr>
        <w:t xml:space="preserve">  3.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FFFFFF" w:val="clear"/>
        </w:rPr>
        <w:t xml:space="preserve">Це рішення набирає чинності з 03.08.2019.</w:t>
      </w:r>
    </w:p>
    <w:p>
      <w:pPr>
        <w:tabs>
          <w:tab w:val="left" w:pos="16776365" w:leader="none"/>
        </w:tabs>
        <w:spacing w:before="0" w:after="0" w:line="240"/>
        <w:ind w:right="-284" w:left="284" w:firstLine="0"/>
        <w:jc w:val="both"/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FFFFFF" w:val="clear"/>
        </w:rPr>
      </w:pPr>
    </w:p>
    <w:p>
      <w:pPr>
        <w:spacing w:before="0" w:after="0" w:line="240"/>
        <w:ind w:right="-284" w:left="284" w:firstLine="42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Контроль за виконанням цього рішення покласти на  заступника  місь-             кого  голови  з питань діяльності  виконавчих  органів, директора  департаменту  благоустрою та інфраструктури Дніпровської міської ради Лисенка М. О.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-284" w:left="284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-284" w:left="284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-284" w:left="284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-284" w:left="284" w:firstLine="708"/>
        <w:jc w:val="both"/>
        <w:rPr>
          <w:rFonts w:ascii="Times New Roman" w:hAnsi="Times New Roman" w:cs="Times New Roman" w:eastAsia="Times New Roman"/>
          <w:color w:val="auto"/>
          <w:spacing w:val="-2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</w:t>
      </w:r>
    </w:p>
    <w:p>
      <w:pPr>
        <w:tabs>
          <w:tab w:val="left" w:pos="4111" w:leader="none"/>
          <w:tab w:val="left" w:pos="4253" w:leader="none"/>
        </w:tabs>
        <w:spacing w:before="0" w:after="0" w:line="240"/>
        <w:ind w:right="-108" w:left="284" w:firstLine="0"/>
        <w:jc w:val="both"/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FFFFFF" w:val="clear"/>
        </w:rPr>
        <w:t xml:space="preserve">Міський голова                                                                                            Б. А. Філатов</w:t>
      </w:r>
    </w:p>
    <w:p>
      <w:pPr>
        <w:tabs>
          <w:tab w:val="left" w:pos="6840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6840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6840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6840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6840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6840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630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Додаток </w:t>
      </w:r>
    </w:p>
    <w:p>
      <w:pPr>
        <w:spacing w:before="0" w:after="0" w:line="240"/>
        <w:ind w:right="0" w:left="0" w:firstLine="630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 рішення виконавчого</w:t>
      </w:r>
    </w:p>
    <w:p>
      <w:pPr>
        <w:spacing w:before="0" w:after="0" w:line="240"/>
        <w:ind w:right="0" w:left="0" w:firstLine="630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комітету   міської   ради</w:t>
      </w:r>
    </w:p>
    <w:p>
      <w:pPr>
        <w:spacing w:before="0" w:after="0" w:line="240"/>
        <w:ind w:right="0" w:left="0" w:firstLine="630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______________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____</w:t>
      </w:r>
    </w:p>
    <w:p>
      <w:pPr>
        <w:spacing w:before="0" w:after="0" w:line="240"/>
        <w:ind w:right="0" w:left="0" w:firstLine="68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Тарифи на транспортні послуги,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які надаються Комунальним підприємством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Дніпровський метрополітен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Дніпровської міської ради, з перевезення пасажирів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 багажу в міському метрополітені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tbl>
      <w:tblPr>
        <w:tblInd w:w="421" w:type="dxa"/>
      </w:tblPr>
      <w:tblGrid>
        <w:gridCol w:w="720"/>
        <w:gridCol w:w="5040"/>
        <w:gridCol w:w="3060"/>
      </w:tblGrid>
      <w:tr>
        <w:trPr>
          <w:trHeight w:val="668" w:hRule="auto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8"/>
                <w:shd w:fill="auto" w:val="clear"/>
              </w:rPr>
              <w:t xml:space="preserve">№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п/п</w:t>
            </w:r>
          </w:p>
        </w:tc>
        <w:tc>
          <w:tcPr>
            <w:tcW w:w="50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Найменування послуги</w:t>
            </w:r>
          </w:p>
        </w:tc>
        <w:tc>
          <w:tcPr>
            <w:tcW w:w="30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Тариф, грн.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без ПДВ)</w:t>
            </w:r>
          </w:p>
        </w:tc>
      </w:tr>
      <w:tr>
        <w:trPr>
          <w:trHeight w:val="527" w:hRule="auto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50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Одна поїздка пасажира</w:t>
            </w:r>
          </w:p>
        </w:tc>
        <w:tc>
          <w:tcPr>
            <w:tcW w:w="30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6,00</w:t>
            </w:r>
          </w:p>
        </w:tc>
      </w:tr>
      <w:tr>
        <w:trPr>
          <w:trHeight w:val="579" w:hRule="auto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50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Перевезення багажу (одне місце)</w:t>
            </w:r>
          </w:p>
        </w:tc>
        <w:tc>
          <w:tcPr>
            <w:tcW w:w="30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6,00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-28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Заступник міського голови з питань </w:t>
      </w:r>
    </w:p>
    <w:p>
      <w:pPr>
        <w:spacing w:before="0" w:after="0" w:line="240"/>
        <w:ind w:right="-28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діяльності виконавчих органів, директор </w:t>
      </w:r>
    </w:p>
    <w:p>
      <w:pPr>
        <w:spacing w:before="0" w:after="0" w:line="240"/>
        <w:ind w:right="-28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департаменту благоустрою та інфраструктури </w:t>
      </w:r>
    </w:p>
    <w:p>
      <w:pPr>
        <w:spacing w:before="0" w:after="0" w:line="240"/>
        <w:ind w:right="-28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Дніпровської міської ради                                                                 М. О. Лисенко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